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B03DA" w14:textId="5160D835" w:rsidR="00D4735A" w:rsidRDefault="00770E12" w:rsidP="00D4735A">
      <w:pPr>
        <w:pStyle w:val="Heading1"/>
      </w:pPr>
      <w:r>
        <w:t>Introduction</w:t>
      </w:r>
    </w:p>
    <w:p w14:paraId="59566F8B" w14:textId="11F3C9CC" w:rsidR="00770E12" w:rsidRPr="00C02915" w:rsidRDefault="00770E12" w:rsidP="00770E12">
      <w:pPr>
        <w:pStyle w:val="02BodyBlack"/>
        <w:jc w:val="both"/>
      </w:pPr>
      <w:r>
        <w:t>We</w:t>
      </w:r>
      <w:r w:rsidRPr="00C02915">
        <w:t xml:space="preserve"> aim to</w:t>
      </w:r>
      <w:r>
        <w:t xml:space="preserve"> consistently</w:t>
      </w:r>
      <w:r w:rsidRPr="00C02915">
        <w:t xml:space="preserve"> provide</w:t>
      </w:r>
      <w:r>
        <w:t xml:space="preserve">, clean, hygienic, and safe environments in which our customers can thrive. </w:t>
      </w:r>
      <w:proofErr w:type="gramStart"/>
      <w:r>
        <w:t>In order to</w:t>
      </w:r>
      <w:proofErr w:type="gramEnd"/>
      <w:r>
        <w:t xml:space="preserve"> do this, we deliver</w:t>
      </w:r>
      <w:r w:rsidRPr="00C02915">
        <w:t xml:space="preserve"> high quality services, using </w:t>
      </w:r>
      <w:r w:rsidR="00C65AAC">
        <w:t>the most effective</w:t>
      </w:r>
      <w:r w:rsidRPr="00C02915">
        <w:t xml:space="preserve"> products and equipment to ensure that customers receive a service that is complian</w:t>
      </w:r>
      <w:r>
        <w:t>t</w:t>
      </w:r>
      <w:r w:rsidRPr="00C02915">
        <w:t xml:space="preserve"> with specification, on time and within budget.</w:t>
      </w:r>
    </w:p>
    <w:p w14:paraId="64020049" w14:textId="77777777" w:rsidR="00770E12" w:rsidRPr="00C02915" w:rsidRDefault="00770E12" w:rsidP="00770E12">
      <w:pPr>
        <w:pStyle w:val="02BodyBlack"/>
        <w:jc w:val="both"/>
      </w:pPr>
    </w:p>
    <w:p w14:paraId="3BD1D3BA" w14:textId="61B03E26" w:rsidR="00770E12" w:rsidRPr="00C02915" w:rsidRDefault="00770E12" w:rsidP="00770E12">
      <w:pPr>
        <w:pStyle w:val="02BodyBlack"/>
        <w:jc w:val="both"/>
      </w:pPr>
      <w:proofErr w:type="gramStart"/>
      <w:r>
        <w:t>In order to</w:t>
      </w:r>
      <w:proofErr w:type="gramEnd"/>
      <w:r>
        <w:t xml:space="preserve"> comply</w:t>
      </w:r>
      <w:r w:rsidRPr="00C02915">
        <w:t xml:space="preserve"> with all legal obligations</w:t>
      </w:r>
      <w:r>
        <w:t>, we</w:t>
      </w:r>
      <w:r w:rsidRPr="00C02915">
        <w:t xml:space="preserve"> ensure that systems are in </w:t>
      </w:r>
      <w:r w:rsidR="00B7520C" w:rsidRPr="00C02915">
        <w:t>place.</w:t>
      </w:r>
    </w:p>
    <w:p w14:paraId="7BB44CED" w14:textId="56DF2F24" w:rsidR="00770E12" w:rsidRPr="00C02915" w:rsidRDefault="00770E12" w:rsidP="00770E12">
      <w:pPr>
        <w:pStyle w:val="02BodyBlack"/>
        <w:jc w:val="both"/>
      </w:pPr>
    </w:p>
    <w:p w14:paraId="06DCF37A" w14:textId="4418756E" w:rsidR="00814BA2" w:rsidRDefault="00770E12" w:rsidP="00814BA2">
      <w:pPr>
        <w:pStyle w:val="02BodyBlack"/>
        <w:jc w:val="both"/>
      </w:pPr>
      <w:r>
        <w:t>We operate a Quality Management S</w:t>
      </w:r>
      <w:r w:rsidRPr="00C02915">
        <w:t>ystem</w:t>
      </w:r>
      <w:r w:rsidR="00670EFA">
        <w:t xml:space="preserve"> (QMS)</w:t>
      </w:r>
      <w:r w:rsidRPr="00C02915">
        <w:t xml:space="preserve"> </w:t>
      </w:r>
      <w:r>
        <w:t xml:space="preserve">in the form of a Quality Manual </w:t>
      </w:r>
      <w:r w:rsidRPr="00C02915">
        <w:t>whic</w:t>
      </w:r>
      <w:r>
        <w:t>h has gained BS EN ISO 9001:2015 c</w:t>
      </w:r>
      <w:r w:rsidRPr="00C02915">
        <w:t xml:space="preserve">ertification, including aspects specific to the contract cleaning industry. </w:t>
      </w:r>
      <w:r w:rsidR="00814BA2">
        <w:t>The structure of the Quality Management System is defined in the Quality Manual.</w:t>
      </w:r>
    </w:p>
    <w:p w14:paraId="4EF80F71" w14:textId="65754292" w:rsidR="00770E12" w:rsidRPr="00C02915" w:rsidRDefault="00770E12" w:rsidP="00770E12">
      <w:pPr>
        <w:pStyle w:val="02BodyBlack"/>
        <w:jc w:val="both"/>
      </w:pPr>
    </w:p>
    <w:p w14:paraId="67FF34EA" w14:textId="010615D1" w:rsidR="00D4735A" w:rsidRDefault="00770E12" w:rsidP="00770E12">
      <w:pPr>
        <w:pStyle w:val="Heading2"/>
      </w:pPr>
      <w:r>
        <w:t xml:space="preserve">Our Commitment </w:t>
      </w:r>
    </w:p>
    <w:p w14:paraId="762E70F9" w14:textId="56671EF8" w:rsidR="00770E12" w:rsidRDefault="00770E12" w:rsidP="00770E12">
      <w:pPr>
        <w:pStyle w:val="02BodyBlack"/>
        <w:jc w:val="both"/>
      </w:pPr>
      <w:r>
        <w:t xml:space="preserve">Our management team </w:t>
      </w:r>
      <w:r w:rsidR="00814BA2">
        <w:t>i</w:t>
      </w:r>
      <w:r>
        <w:t>s commit</w:t>
      </w:r>
      <w:r w:rsidR="00814BA2">
        <w:t>ted</w:t>
      </w:r>
      <w:r>
        <w:t xml:space="preserve"> to:</w:t>
      </w:r>
    </w:p>
    <w:p w14:paraId="0DE29650" w14:textId="77777777" w:rsidR="0084759F" w:rsidRDefault="0084759F" w:rsidP="00770E12">
      <w:pPr>
        <w:pStyle w:val="02BodyBlack"/>
        <w:jc w:val="both"/>
      </w:pPr>
    </w:p>
    <w:p w14:paraId="6EB0EADA" w14:textId="4D1BF459" w:rsidR="00770E12" w:rsidRDefault="00770E12" w:rsidP="00770E12">
      <w:pPr>
        <w:pStyle w:val="02BodyBlack"/>
        <w:numPr>
          <w:ilvl w:val="0"/>
          <w:numId w:val="4"/>
        </w:numPr>
        <w:jc w:val="both"/>
      </w:pPr>
      <w:r>
        <w:t>Ensur</w:t>
      </w:r>
      <w:r w:rsidR="00814BA2">
        <w:t>ing</w:t>
      </w:r>
      <w:r>
        <w:t xml:space="preserve"> that customer needs and expectations are met.</w:t>
      </w:r>
    </w:p>
    <w:p w14:paraId="002D1BF2" w14:textId="7559B37A" w:rsidR="00814BA2" w:rsidRDefault="00A11292" w:rsidP="00770E12">
      <w:pPr>
        <w:pStyle w:val="02BodyBlack"/>
        <w:numPr>
          <w:ilvl w:val="0"/>
          <w:numId w:val="4"/>
        </w:numPr>
        <w:jc w:val="both"/>
      </w:pPr>
      <w:r>
        <w:t>Ensuring t</w:t>
      </w:r>
      <w:r w:rsidR="00814BA2">
        <w:t>hat our colleagues are safe and supported in their roles.</w:t>
      </w:r>
    </w:p>
    <w:p w14:paraId="142EAAB4" w14:textId="11012B55" w:rsidR="00770E12" w:rsidRDefault="00770E12" w:rsidP="00770E12">
      <w:pPr>
        <w:pStyle w:val="02BodyBlack"/>
        <w:numPr>
          <w:ilvl w:val="0"/>
          <w:numId w:val="4"/>
        </w:numPr>
        <w:jc w:val="both"/>
      </w:pPr>
      <w:r>
        <w:t>E</w:t>
      </w:r>
      <w:r w:rsidR="00814BA2">
        <w:t>nsuring</w:t>
      </w:r>
      <w:r>
        <w:t xml:space="preserve"> the Quality Policy </w:t>
      </w:r>
      <w:r w:rsidR="00814BA2">
        <w:t xml:space="preserve">is communicated and understood </w:t>
      </w:r>
      <w:r>
        <w:t xml:space="preserve">and </w:t>
      </w:r>
      <w:r w:rsidR="00814BA2">
        <w:t xml:space="preserve">that we </w:t>
      </w:r>
      <w:r>
        <w:t>set Quality Objectives</w:t>
      </w:r>
      <w:r w:rsidR="00814BA2">
        <w:t xml:space="preserve"> to support the QMS</w:t>
      </w:r>
      <w:r w:rsidR="00A11292">
        <w:t xml:space="preserve"> at</w:t>
      </w:r>
      <w:r>
        <w:t xml:space="preserve"> relevant functions, levels and processes.</w:t>
      </w:r>
    </w:p>
    <w:p w14:paraId="5D577875" w14:textId="05F2641D" w:rsidR="00770E12" w:rsidRDefault="00814BA2" w:rsidP="00770E12">
      <w:pPr>
        <w:pStyle w:val="02BodyBlack"/>
        <w:numPr>
          <w:ilvl w:val="0"/>
          <w:numId w:val="4"/>
        </w:numPr>
        <w:jc w:val="both"/>
      </w:pPr>
      <w:r>
        <w:t>Continually d</w:t>
      </w:r>
      <w:r w:rsidR="00770E12">
        <w:t>evelop</w:t>
      </w:r>
      <w:r>
        <w:t>ing</w:t>
      </w:r>
      <w:r w:rsidR="00770E12">
        <w:t xml:space="preserve"> and improv</w:t>
      </w:r>
      <w:r>
        <w:t>ing</w:t>
      </w:r>
      <w:r w:rsidR="00770E12">
        <w:t xml:space="preserve"> the Quality Management System.</w:t>
      </w:r>
    </w:p>
    <w:p w14:paraId="7FB4FBC3" w14:textId="26FAD71B" w:rsidR="00770E12" w:rsidRDefault="00770E12" w:rsidP="00770E12">
      <w:pPr>
        <w:pStyle w:val="02BodyBlack"/>
        <w:numPr>
          <w:ilvl w:val="0"/>
          <w:numId w:val="4"/>
        </w:numPr>
        <w:jc w:val="both"/>
      </w:pPr>
      <w:r>
        <w:t>Ensur</w:t>
      </w:r>
      <w:r w:rsidR="00A11292">
        <w:t>ing</w:t>
      </w:r>
      <w:r>
        <w:t xml:space="preserve"> that </w:t>
      </w:r>
      <w:r w:rsidR="00814BA2">
        <w:t>we</w:t>
      </w:r>
      <w:r>
        <w:t xml:space="preserve"> review the Quality Objectives, and report on the internal audit results as a means of monitoring and measuring the processes and the effectiveness of the Quality Management System</w:t>
      </w:r>
      <w:r w:rsidR="5AB974E6">
        <w:t xml:space="preserve"> (QMS)</w:t>
      </w:r>
      <w:r>
        <w:t>.</w:t>
      </w:r>
      <w:r w:rsidR="62F61917">
        <w:t xml:space="preserve"> The Quality Objectives can be found in the Quality Manual. </w:t>
      </w:r>
    </w:p>
    <w:p w14:paraId="5D2B712F" w14:textId="5A8EE4F0" w:rsidR="00770E12" w:rsidRDefault="00770E12" w:rsidP="00770E12">
      <w:pPr>
        <w:pStyle w:val="02BodyBlack"/>
        <w:numPr>
          <w:ilvl w:val="0"/>
          <w:numId w:val="4"/>
        </w:numPr>
        <w:jc w:val="both"/>
      </w:pPr>
      <w:r>
        <w:t>Ensure the availability of</w:t>
      </w:r>
      <w:r w:rsidR="00ED48B7">
        <w:t xml:space="preserve"> relevant</w:t>
      </w:r>
      <w:r>
        <w:t xml:space="preserve"> resources</w:t>
      </w:r>
      <w:r w:rsidR="00ED48B7">
        <w:t>, required to underpin the Quality Management System</w:t>
      </w:r>
      <w:r>
        <w:t>.</w:t>
      </w:r>
    </w:p>
    <w:p w14:paraId="0FDFF6B6" w14:textId="01067A71" w:rsidR="00814BA2" w:rsidRDefault="00A11292" w:rsidP="00814BA2">
      <w:pPr>
        <w:pStyle w:val="02BodyBlack"/>
        <w:numPr>
          <w:ilvl w:val="0"/>
          <w:numId w:val="4"/>
        </w:numPr>
        <w:jc w:val="both"/>
      </w:pPr>
      <w:r>
        <w:t>C</w:t>
      </w:r>
      <w:r w:rsidR="00814BA2">
        <w:t>onstantly monitor</w:t>
      </w:r>
      <w:r>
        <w:t>ing</w:t>
      </w:r>
      <w:r w:rsidR="00814BA2">
        <w:t xml:space="preserve"> our Q</w:t>
      </w:r>
      <w:r w:rsidR="00814BA2" w:rsidRPr="00C02915">
        <w:t xml:space="preserve">uality performance and will implement </w:t>
      </w:r>
      <w:r>
        <w:t>change</w:t>
      </w:r>
      <w:r w:rsidR="00814BA2" w:rsidRPr="00C02915">
        <w:t>s when appropriate.</w:t>
      </w:r>
    </w:p>
    <w:p w14:paraId="0FD59B07" w14:textId="12D425B8" w:rsidR="00814BA2" w:rsidRDefault="00A11292" w:rsidP="00814BA2">
      <w:pPr>
        <w:pStyle w:val="02BodyBlack"/>
        <w:numPr>
          <w:ilvl w:val="0"/>
          <w:numId w:val="4"/>
        </w:numPr>
        <w:jc w:val="both"/>
      </w:pPr>
      <w:r>
        <w:t>Regularly reviewing t</w:t>
      </w:r>
      <w:r w:rsidR="00814BA2">
        <w:t xml:space="preserve">he Quality Policy </w:t>
      </w:r>
      <w:proofErr w:type="gramStart"/>
      <w:r w:rsidR="00814BA2">
        <w:t>in order to</w:t>
      </w:r>
      <w:proofErr w:type="gramEnd"/>
      <w:r w:rsidR="00814BA2">
        <w:t xml:space="preserve"> ensure its continuing suitability.</w:t>
      </w:r>
    </w:p>
    <w:p w14:paraId="66A1EFF7" w14:textId="77777777" w:rsidR="00770E12" w:rsidRDefault="00770E12" w:rsidP="00770E12">
      <w:pPr>
        <w:pStyle w:val="02BodyBlack"/>
        <w:jc w:val="both"/>
      </w:pPr>
    </w:p>
    <w:p w14:paraId="57047E71" w14:textId="77777777" w:rsidR="00770E12" w:rsidRPr="00C02915" w:rsidRDefault="00770E12" w:rsidP="00770E12">
      <w:pPr>
        <w:pStyle w:val="02BodyBlack"/>
        <w:jc w:val="both"/>
      </w:pPr>
    </w:p>
    <w:p w14:paraId="6FF49448" w14:textId="77777777" w:rsidR="00770E12" w:rsidRPr="00C02915" w:rsidRDefault="00770E12" w:rsidP="00770E12">
      <w:pPr>
        <w:pStyle w:val="02BodyBlack"/>
        <w:jc w:val="both"/>
      </w:pPr>
    </w:p>
    <w:p w14:paraId="14E982F9" w14:textId="77777777" w:rsidR="00770E12" w:rsidRPr="00C02915" w:rsidRDefault="00770E12" w:rsidP="00770E12">
      <w:pPr>
        <w:pStyle w:val="02BodyBlack"/>
        <w:jc w:val="both"/>
      </w:pPr>
    </w:p>
    <w:p w14:paraId="5D5244D3" w14:textId="22FE4F1B" w:rsidR="00770E12" w:rsidRPr="00BD70DA" w:rsidRDefault="00770E12" w:rsidP="00770E12">
      <w:pPr>
        <w:jc w:val="both"/>
      </w:pPr>
      <w:r w:rsidRPr="00BD70DA">
        <w:rPr>
          <w:rFonts w:ascii="Calibri" w:hAnsi="Calibri"/>
          <w:sz w:val="21"/>
          <w:szCs w:val="21"/>
        </w:rPr>
        <w:t>Position:</w:t>
      </w:r>
      <w:r>
        <w:rPr>
          <w:rFonts w:ascii="Calibri" w:hAnsi="Calibri"/>
          <w:sz w:val="21"/>
          <w:szCs w:val="21"/>
        </w:rPr>
        <w:t xml:space="preserve"> Managing Director</w:t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tab/>
      </w:r>
      <w:r>
        <w:rPr>
          <w:rFonts w:ascii="Calibri" w:hAnsi="Calibri"/>
          <w:sz w:val="21"/>
          <w:szCs w:val="21"/>
        </w:rPr>
        <w:t xml:space="preserve">Signature: </w:t>
      </w:r>
      <w:r w:rsidR="0084759F">
        <w:rPr>
          <w:noProof/>
        </w:rPr>
        <w:drawing>
          <wp:inline distT="0" distB="0" distL="0" distR="0" wp14:anchorId="112D79A1" wp14:editId="1B99E831">
            <wp:extent cx="1619250" cy="469265"/>
            <wp:effectExtent l="0" t="0" r="0" b="6985"/>
            <wp:docPr id="1967469068" name="Picture 1" descr="A black and white image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469068" name="Picture 1" descr="A black and white image of a person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830" cy="469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73F99" w14:textId="77777777" w:rsidR="00770E12" w:rsidRPr="00BD70DA" w:rsidRDefault="00770E12" w:rsidP="00770E12">
      <w:pPr>
        <w:ind w:left="60"/>
        <w:jc w:val="both"/>
        <w:rPr>
          <w:rFonts w:ascii="Calibri" w:hAnsi="Calibri"/>
          <w:sz w:val="21"/>
          <w:szCs w:val="21"/>
        </w:rPr>
      </w:pPr>
    </w:p>
    <w:p w14:paraId="54BFAE77" w14:textId="77777777" w:rsidR="00770E12" w:rsidRDefault="00770E12" w:rsidP="00770E12">
      <w:pPr>
        <w:jc w:val="both"/>
        <w:rPr>
          <w:rFonts w:ascii="Calibri" w:hAnsi="Calibri"/>
          <w:sz w:val="21"/>
          <w:szCs w:val="21"/>
        </w:rPr>
      </w:pPr>
    </w:p>
    <w:p w14:paraId="5894FBEC" w14:textId="4D95F54A" w:rsidR="00770E12" w:rsidRPr="00BD70DA" w:rsidRDefault="00770E12" w:rsidP="00770E12">
      <w:pPr>
        <w:jc w:val="both"/>
        <w:rPr>
          <w:rFonts w:ascii="Calibri" w:hAnsi="Calibri"/>
          <w:sz w:val="21"/>
          <w:szCs w:val="21"/>
        </w:rPr>
      </w:pPr>
      <w:r w:rsidRPr="36FAC0B3">
        <w:rPr>
          <w:rFonts w:ascii="Calibri" w:hAnsi="Calibri"/>
          <w:sz w:val="21"/>
          <w:szCs w:val="21"/>
        </w:rPr>
        <w:t xml:space="preserve">Name: Brian Warren </w:t>
      </w:r>
      <w:r>
        <w:tab/>
      </w:r>
      <w:r>
        <w:tab/>
      </w:r>
      <w:r>
        <w:tab/>
      </w:r>
      <w:r>
        <w:tab/>
      </w:r>
      <w:r w:rsidRPr="36FAC0B3">
        <w:rPr>
          <w:rFonts w:ascii="Calibri" w:hAnsi="Calibri"/>
          <w:sz w:val="21"/>
          <w:szCs w:val="21"/>
        </w:rPr>
        <w:t xml:space="preserve">Date: </w:t>
      </w:r>
      <w:r w:rsidR="00AF2F53">
        <w:rPr>
          <w:rFonts w:ascii="Calibri" w:hAnsi="Calibri"/>
          <w:sz w:val="21"/>
          <w:szCs w:val="21"/>
        </w:rPr>
        <w:t>15</w:t>
      </w:r>
      <w:r w:rsidRPr="36FAC0B3">
        <w:rPr>
          <w:rFonts w:ascii="Calibri" w:hAnsi="Calibri"/>
          <w:sz w:val="21"/>
          <w:szCs w:val="21"/>
        </w:rPr>
        <w:t>/</w:t>
      </w:r>
      <w:r w:rsidR="00AF2F53">
        <w:rPr>
          <w:rFonts w:ascii="Calibri" w:hAnsi="Calibri"/>
          <w:sz w:val="21"/>
          <w:szCs w:val="21"/>
        </w:rPr>
        <w:t>0</w:t>
      </w:r>
      <w:r w:rsidR="00DF6D25">
        <w:rPr>
          <w:rFonts w:ascii="Calibri" w:hAnsi="Calibri"/>
          <w:sz w:val="21"/>
          <w:szCs w:val="21"/>
        </w:rPr>
        <w:t>9</w:t>
      </w:r>
      <w:r w:rsidRPr="36FAC0B3">
        <w:rPr>
          <w:rFonts w:ascii="Calibri" w:hAnsi="Calibri"/>
          <w:sz w:val="21"/>
          <w:szCs w:val="21"/>
        </w:rPr>
        <w:t>/2</w:t>
      </w:r>
      <w:r w:rsidR="00442AE1">
        <w:rPr>
          <w:rFonts w:ascii="Calibri" w:hAnsi="Calibri"/>
          <w:sz w:val="21"/>
          <w:szCs w:val="21"/>
        </w:rPr>
        <w:t>5</w:t>
      </w:r>
    </w:p>
    <w:p w14:paraId="66916DC4" w14:textId="77777777" w:rsidR="00770E12" w:rsidRPr="00C02915" w:rsidRDefault="00770E12" w:rsidP="00770E12">
      <w:pPr>
        <w:pStyle w:val="02BodyBlack"/>
        <w:jc w:val="both"/>
      </w:pPr>
    </w:p>
    <w:p w14:paraId="617F92C5" w14:textId="77777777" w:rsidR="00770E12" w:rsidRDefault="00770E12" w:rsidP="00770E12"/>
    <w:p w14:paraId="61BE8C86" w14:textId="77777777" w:rsidR="00442AE1" w:rsidRPr="00442AE1" w:rsidRDefault="00442AE1" w:rsidP="00442AE1"/>
    <w:p w14:paraId="3D3FF580" w14:textId="77777777" w:rsidR="00442AE1" w:rsidRPr="00442AE1" w:rsidRDefault="00442AE1" w:rsidP="00442AE1"/>
    <w:p w14:paraId="5138DDF3" w14:textId="77777777" w:rsidR="00442AE1" w:rsidRPr="00442AE1" w:rsidRDefault="00442AE1" w:rsidP="00442AE1"/>
    <w:p w14:paraId="702E05F2" w14:textId="77777777" w:rsidR="00442AE1" w:rsidRPr="00442AE1" w:rsidRDefault="00442AE1" w:rsidP="00442AE1"/>
    <w:p w14:paraId="14C532F1" w14:textId="6EF55D0C" w:rsidR="00442AE1" w:rsidRPr="00442AE1" w:rsidRDefault="00442AE1" w:rsidP="008A5DB4">
      <w:pPr>
        <w:tabs>
          <w:tab w:val="left" w:pos="5280"/>
          <w:tab w:val="left" w:pos="7680"/>
        </w:tabs>
      </w:pPr>
      <w:r>
        <w:tab/>
      </w:r>
      <w:r>
        <w:tab/>
      </w:r>
    </w:p>
    <w:sectPr w:rsidR="00442AE1" w:rsidRPr="00442AE1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04D04" w14:textId="77777777" w:rsidR="00D42B21" w:rsidRDefault="00D42B21" w:rsidP="00D4735A">
      <w:pPr>
        <w:spacing w:after="0" w:line="240" w:lineRule="auto"/>
      </w:pPr>
      <w:r>
        <w:separator/>
      </w:r>
    </w:p>
  </w:endnote>
  <w:endnote w:type="continuationSeparator" w:id="0">
    <w:p w14:paraId="7C0166F6" w14:textId="77777777" w:rsidR="00D42B21" w:rsidRDefault="00D42B21" w:rsidP="00D47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043E7" w14:textId="6BDF9A77" w:rsidR="00770E12" w:rsidRPr="00770E12" w:rsidRDefault="00770E12" w:rsidP="00770E12">
    <w:pPr>
      <w:pStyle w:val="Footer"/>
      <w:rPr>
        <w:b/>
        <w:bCs/>
      </w:rPr>
    </w:pPr>
    <w:r w:rsidRPr="00770E12">
      <w:rPr>
        <w:b/>
        <w:bCs/>
      </w:rPr>
      <w:t xml:space="preserve">Nviro Limited Board Approved. Policy last reviewed </w:t>
    </w:r>
    <w:r w:rsidR="00DF6D25">
      <w:rPr>
        <w:b/>
        <w:bCs/>
      </w:rPr>
      <w:t xml:space="preserve">September </w:t>
    </w:r>
    <w:r w:rsidRPr="00770E12">
      <w:rPr>
        <w:b/>
        <w:bCs/>
      </w:rPr>
      <w:t>20</w:t>
    </w:r>
    <w:r w:rsidR="00442AE1">
      <w:rPr>
        <w:b/>
        <w:bCs/>
      </w:rPr>
      <w:t>25</w:t>
    </w:r>
    <w:r w:rsidRPr="00770E12">
      <w:rPr>
        <w:b/>
        <w:bCs/>
      </w:rPr>
      <w:t xml:space="preserve"> (reviewed on an annual basis)</w:t>
    </w:r>
  </w:p>
  <w:p w14:paraId="290FBD9B" w14:textId="77777777" w:rsidR="00770E12" w:rsidRDefault="00770E12" w:rsidP="00770E12">
    <w:pPr>
      <w:pStyle w:val="Footer"/>
      <w:jc w:val="right"/>
    </w:pPr>
    <w:r w:rsidRPr="00FF690A">
      <w:rPr>
        <w:b/>
        <w:bCs/>
        <w:color w:val="035D67"/>
      </w:rPr>
      <w:t xml:space="preserve">Page </w:t>
    </w:r>
    <w:sdt>
      <w:sdtPr>
        <w:rPr>
          <w:b/>
          <w:bCs/>
          <w:color w:val="75BD43"/>
          <w:shd w:val="clear" w:color="auto" w:fill="E6E6E6"/>
        </w:rPr>
        <w:id w:val="3186285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F690A">
          <w:rPr>
            <w:b/>
            <w:bCs/>
            <w:color w:val="75BD43"/>
            <w:shd w:val="clear" w:color="auto" w:fill="E6E6E6"/>
          </w:rPr>
          <w:fldChar w:fldCharType="begin"/>
        </w:r>
        <w:r w:rsidRPr="00FF690A">
          <w:rPr>
            <w:b/>
            <w:bCs/>
            <w:color w:val="75BD43"/>
          </w:rPr>
          <w:instrText xml:space="preserve"> PAGE   \* MERGEFORMAT </w:instrText>
        </w:r>
        <w:r w:rsidRPr="00FF690A">
          <w:rPr>
            <w:b/>
            <w:bCs/>
            <w:color w:val="75BD43"/>
            <w:shd w:val="clear" w:color="auto" w:fill="E6E6E6"/>
          </w:rPr>
          <w:fldChar w:fldCharType="separate"/>
        </w:r>
        <w:r>
          <w:rPr>
            <w:b/>
            <w:bCs/>
            <w:color w:val="75BD43"/>
          </w:rPr>
          <w:t>1</w:t>
        </w:r>
        <w:r w:rsidRPr="00FF690A">
          <w:rPr>
            <w:b/>
            <w:bCs/>
            <w:noProof/>
            <w:color w:val="75BD43"/>
            <w:shd w:val="clear" w:color="auto" w:fill="E6E6E6"/>
          </w:rPr>
          <w:fldChar w:fldCharType="end"/>
        </w:r>
      </w:sdtContent>
    </w:sdt>
  </w:p>
  <w:p w14:paraId="20CAB1D5" w14:textId="1756E83A" w:rsidR="0022527F" w:rsidRPr="00FF690A" w:rsidRDefault="0022527F" w:rsidP="00770E12">
    <w:pPr>
      <w:pStyle w:val="Foo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D40F6" w14:textId="77777777" w:rsidR="00D42B21" w:rsidRDefault="00D42B21" w:rsidP="00D4735A">
      <w:pPr>
        <w:spacing w:after="0" w:line="240" w:lineRule="auto"/>
      </w:pPr>
      <w:r>
        <w:separator/>
      </w:r>
    </w:p>
  </w:footnote>
  <w:footnote w:type="continuationSeparator" w:id="0">
    <w:p w14:paraId="66994600" w14:textId="77777777" w:rsidR="00D42B21" w:rsidRDefault="00D42B21" w:rsidP="00D47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12F91" w14:textId="1CF884D1" w:rsidR="00D4735A" w:rsidRDefault="00770E12">
    <w:pPr>
      <w:pStyle w:val="Header"/>
    </w:pPr>
    <w:r w:rsidRPr="00D4735A">
      <w:rPr>
        <w:noProof/>
        <w:color w:val="2B579A"/>
        <w:shd w:val="clear" w:color="auto" w:fill="E6E6E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7668025" wp14:editId="7ECAE17A">
              <wp:simplePos x="0" y="0"/>
              <wp:positionH relativeFrom="margin">
                <wp:posOffset>-106680</wp:posOffset>
              </wp:positionH>
              <wp:positionV relativeFrom="paragraph">
                <wp:posOffset>-183515</wp:posOffset>
              </wp:positionV>
              <wp:extent cx="3379470" cy="451485"/>
              <wp:effectExtent l="0" t="0" r="0" b="571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9470" cy="451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2FA286" w14:textId="27ACC1BB" w:rsidR="00D4735A" w:rsidRPr="00504A9A" w:rsidRDefault="00770E12" w:rsidP="00504A9A">
                          <w:pPr>
                            <w:pStyle w:val="Title"/>
                          </w:pPr>
                          <w:r>
                            <w:t>Quality Policy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6680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8.4pt;margin-top:-14.45pt;width:266.1pt;height:35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Vh9+AEAAM0DAAAOAAAAZHJzL2Uyb0RvYy54bWysU8tu2zAQvBfoPxC817IdubEFy0GaNEWB&#10;9AGk/YA1RVlESS5L0pbcr++SchyjvRXVgeBqydmd2eH6ZjCaHaQPCm3NZ5MpZ9IKbJTd1fz7t4c3&#10;S85CBNuARitrfpSB32xev1r3rpJz7FA30jMCsaHqXc27GF1VFEF00kCYoJOWki16A5FCvysaDz2h&#10;G13Mp9O3RY++cR6FDIH+3o9Jvsn4bStF/NK2QUama069xbz6vG7TWmzWUO08uE6JUxvwD10YUJaK&#10;nqHuIQLbe/UXlFHCY8A2TgSaAttWCZk5EJvZ9A82Tx04mbmQOMGdZQr/D1Z8Pjy5r57F4R0ONMBM&#10;IrhHFD8Cs3jXgd3JW++x7yQ0VHiWJCt6F6rT1SR1qEIC2fafsKEhwz5iBhpab5IqxJMROg3geBZd&#10;DpEJ+nl1db0qryklKFcuZuVykUtA9Xzb+RA/SDQsbWruaagZHQ6PIaZuoHo+kopZfFBa58Fqy/qa&#10;rxbzRb5wkTEqku+0MjVfTtM3OiGRfG+bfDmC0uOeCmh7Yp2IjpTjsB3oYGK/xeZI/D2O/qL3QJsO&#10;/S/OevJWzcPPPXjJmf5oScPVrCyTGXNQLq7nFPjLzPYyA1YQVM0jZ+P2LmYDj1xvSetWZRleOjn1&#10;Sp7J6pz8nUx5GedTL69w8xsAAP//AwBQSwMEFAAGAAgAAAAhABx4n/3fAAAACgEAAA8AAABkcnMv&#10;ZG93bnJldi54bWxMj8FOwzAQRO9I/IO1SNxaO1FStWmcCoG4gmgBiZsbb5Oo8TqK3Sb8PcsJbjva&#10;0cybcje7XlxxDJ0nDclSgUCqve2o0fB+eF6sQYRoyJreE2r4xgC76vamNIX1E73hdR8bwSEUCqOh&#10;jXEopAx1i86EpR+Q+HfyozOR5dhIO5qJw10vU6VW0pmOuKE1Az62WJ/3F6fh4+X09Zmp1+bJ5cPk&#10;ZyXJbaTW93fzwxZExDn+meEXn9GhYqajv5ANotewSFaMHvlI1xsQ7MiTPANx1JClKciqlP8nVD8A&#10;AAD//wMAUEsBAi0AFAAGAAgAAAAhALaDOJL+AAAA4QEAABMAAAAAAAAAAAAAAAAAAAAAAFtDb250&#10;ZW50X1R5cGVzXS54bWxQSwECLQAUAAYACAAAACEAOP0h/9YAAACUAQAACwAAAAAAAAAAAAAAAAAv&#10;AQAAX3JlbHMvLnJlbHNQSwECLQAUAAYACAAAACEAdaVYffgBAADNAwAADgAAAAAAAAAAAAAAAAAu&#10;AgAAZHJzL2Uyb0RvYy54bWxQSwECLQAUAAYACAAAACEAHHif/d8AAAAKAQAADwAAAAAAAAAAAAAA&#10;AABSBAAAZHJzL2Rvd25yZXYueG1sUEsFBgAAAAAEAAQA8wAAAF4FAAAAAA==&#10;" filled="f" stroked="f">
              <v:textbox>
                <w:txbxContent>
                  <w:p w14:paraId="312FA286" w14:textId="27ACC1BB" w:rsidR="00D4735A" w:rsidRPr="00504A9A" w:rsidRDefault="00770E12" w:rsidP="00504A9A">
                    <w:pPr>
                      <w:pStyle w:val="Title"/>
                    </w:pPr>
                    <w:r>
                      <w:t>Quality Policy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A581B" w:rsidRPr="00D4735A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1" locked="0" layoutInCell="1" allowOverlap="1" wp14:anchorId="317B2D21" wp14:editId="0C638679">
          <wp:simplePos x="0" y="0"/>
          <wp:positionH relativeFrom="column">
            <wp:posOffset>5236210</wp:posOffset>
          </wp:positionH>
          <wp:positionV relativeFrom="paragraph">
            <wp:posOffset>-200025</wp:posOffset>
          </wp:positionV>
          <wp:extent cx="1103630" cy="466725"/>
          <wp:effectExtent l="0" t="0" r="1270" b="9525"/>
          <wp:wrapTight wrapText="bothSides">
            <wp:wrapPolygon edited="0">
              <wp:start x="8203" y="0"/>
              <wp:lineTo x="0" y="7053"/>
              <wp:lineTo x="0" y="21159"/>
              <wp:lineTo x="20506" y="21159"/>
              <wp:lineTo x="21252" y="18514"/>
              <wp:lineTo x="21252" y="6171"/>
              <wp:lineTo x="10440" y="0"/>
              <wp:lineTo x="8203" y="0"/>
            </wp:wrapPolygon>
          </wp:wrapTight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878"/>
                  <a:stretch/>
                </pic:blipFill>
                <pic:spPr bwMode="auto">
                  <a:xfrm>
                    <a:off x="0" y="0"/>
                    <a:ext cx="1103630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735A" w:rsidRPr="00D4735A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7197F77B" wp14:editId="4365525D">
              <wp:simplePos x="0" y="0"/>
              <wp:positionH relativeFrom="column">
                <wp:posOffset>-914400</wp:posOffset>
              </wp:positionH>
              <wp:positionV relativeFrom="paragraph">
                <wp:posOffset>-450215</wp:posOffset>
              </wp:positionV>
              <wp:extent cx="5838825" cy="864870"/>
              <wp:effectExtent l="0" t="0" r="47625" b="1143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38825" cy="864870"/>
                        <a:chOff x="0" y="0"/>
                        <a:chExt cx="5839265" cy="864870"/>
                      </a:xfrm>
                    </wpg:grpSpPr>
                    <wps:wsp>
                      <wps:cNvPr id="5" name="Parallelogram 5"/>
                      <wps:cNvSpPr/>
                      <wps:spPr>
                        <a:xfrm>
                          <a:off x="4837235" y="0"/>
                          <a:ext cx="1002030" cy="864870"/>
                        </a:xfrm>
                        <a:prstGeom prst="parallelogram">
                          <a:avLst/>
                        </a:prstGeom>
                        <a:solidFill>
                          <a:srgbClr val="00A6B6"/>
                        </a:solidFill>
                        <a:ln>
                          <a:solidFill>
                            <a:srgbClr val="00A6B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Rectangle 6"/>
                      <wps:cNvSpPr/>
                      <wps:spPr>
                        <a:xfrm>
                          <a:off x="0" y="2931"/>
                          <a:ext cx="4819650" cy="861241"/>
                        </a:xfrm>
                        <a:prstGeom prst="rect">
                          <a:avLst/>
                        </a:prstGeom>
                        <a:solidFill>
                          <a:srgbClr val="035D67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Parallelogram 7"/>
                      <wps:cNvSpPr/>
                      <wps:spPr>
                        <a:xfrm>
                          <a:off x="4547088" y="0"/>
                          <a:ext cx="1183640" cy="864870"/>
                        </a:xfrm>
                        <a:prstGeom prst="parallelogram">
                          <a:avLst/>
                        </a:prstGeom>
                        <a:solidFill>
                          <a:srgbClr val="035D67"/>
                        </a:solidFill>
                        <a:ln>
                          <a:solidFill>
                            <a:srgbClr val="035D6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1B0E91B" id="Group 3" o:spid="_x0000_s1026" style="position:absolute;margin-left:-1in;margin-top:-35.45pt;width:459.75pt;height:68.1pt;z-index:-251656192" coordsize="58392,8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zcbgwMAAN4OAAAOAAAAZHJzL2Uyb0RvYy54bWzsV11v0zAUfUfiP1h+Z/lommbRMlQ2NiFN&#10;MDHQnj3HaSI5trHdpePXc+18dO0GmoZASKwPqR3fe33v6T2n9tHbTcvRLdOmkaLA0UGIERNUlo1Y&#10;Ffjrl7M3GUbGElESLgUr8B0z+O3x61dHncpZLGvJS6YRBBEm71SBa2tVHgSG1qwl5kAqJmCxkrol&#10;FqZ6FZSadBC95UEchmnQSV0qLSkzBt6e9ov42MevKkbtp6oyzCJeYMjN+qf2zxv3DI6PSL7SRNUN&#10;HdIgz8iiJY2ATadQp8QStNbNg1BtQ7U0srIHVLaBrKqGMl8DVBOFe9Wca7lWvpZV3q3UBBNAu4fT&#10;s8PSj7fnWl2pSw1IdGoFWPiZq2VT6dZ9Q5Zo4yG7myBjG4sovJxnsyyL5xhRWMvSJFsMmNIagH/g&#10;Ruv3W8fDOH3gGIzbBjvJdAraw2wRML+HwFVNFPPAmhwQuNSoKaEWjARpoUkviSacMy6hMVo0d03i&#10;EgDLCSiTG8DsEZSSbLaIZxDqIVZRGMbhDLpwF6upZJIrbew5ky1ygwKr+3n49iK3F8ZCOuAz2roc&#10;jORNedZw7id6dXPCNbolrufDZfoudRWAy44ZF8/zhDjOFX6fEQM/snecuYBcfGYVwAm9EfuUPZXZ&#10;lBChlAkb9Us1KVmf5zyEz5imI7/z8En7gC5yBfVNsYcAo2UfZIzdVzvYO1fmlWByDn+VWO88efid&#10;pbCTc9sIqR8LwKGqYefefgSph8ahdCPLO2g2LXsdMoqeNfBLXxBjXc95joGY2k/wqLjsCiyHEUa1&#10;1N8fe+/sgQ2wilEHQlZg821NNMOIfxDAk8MoSZzy+UkyX8Qw0fdXbu6viHV7IqFvIpBtRf3Q2Vs+&#10;Dist22vQ3KXbFZaIoLB3ganV4+TE9gILqk3ZcunNQO0UsRfiSlEX3KHqGvjL5ppoNbS7BVH5KEdu&#10;knyv2Xtb5ynkcm1l1XgmbHEd8Aad6Pn6xwUjHQXjM/zPELHiDHmquZSeJBaAH8hEfDjznQN9Oohj&#10;kkWH6RxWe6WI4mRsrVGTR/YP0GlIwIO6h5kTE4fYDvPNjkDM5qfpYmTeVkde+J3vKdcLvwey/zf8&#10;Xoz83j0QeLY8mePJPFmEGRyDHzkQRNksdeL8Nw8EP+F7/6/+LKV4ORC8HAj++QOBv0/AJcqfKYcL&#10;n7ul3Z/7A8T2Wnr8AwAA//8DAFBLAwQUAAYACAAAACEAMTn5JuMAAAALAQAADwAAAGRycy9kb3du&#10;cmV2LnhtbEyPQUvDQBCF74L/YRnBW7uJbRqN2ZRS1FMRbAXxts1Ok9DsbMhuk/TfO5709ob3ePO9&#10;fD3ZVgzY+8aRgngegUAqnWmoUvB5eJ09gvBBk9GtI1RwRQ/r4vYm15lxI33gsA+V4BLymVZQh9Bl&#10;UvqyRqv93HVI7J1cb3Xgs6+k6fXI5baVD1G0klY3xB9q3eG2xvK8v1gFb6MeN4v4ZdidT9vr9yF5&#10;/9rFqNT93bR5BhFwCn9h+MVndCiY6eguZLxoFczi5ZLHBFZp9ASCI2maJCCOClbJAmSRy/8bih8A&#10;AAD//wMAUEsBAi0AFAAGAAgAAAAhALaDOJL+AAAA4QEAABMAAAAAAAAAAAAAAAAAAAAAAFtDb250&#10;ZW50X1R5cGVzXS54bWxQSwECLQAUAAYACAAAACEAOP0h/9YAAACUAQAACwAAAAAAAAAAAAAAAAAv&#10;AQAAX3JlbHMvLnJlbHNQSwECLQAUAAYACAAAACEAXks3G4MDAADeDgAADgAAAAAAAAAAAAAAAAAu&#10;AgAAZHJzL2Uyb0RvYy54bWxQSwECLQAUAAYACAAAACEAMTn5JuMAAAALAQAADwAAAAAAAAAAAAAA&#10;AADdBQAAZHJzL2Rvd25yZXYueG1sUEsFBgAAAAAEAAQA8wAAAO0GAAAAAA==&#10;"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5" o:spid="_x0000_s1027" type="#_x0000_t7" style="position:absolute;left:48372;width:10020;height:8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oaxwQAAANoAAAAPAAAAZHJzL2Rvd25yZXYueG1sRI9Ba8JA&#10;FITvBf/D8gRvdWPAINFVpKD0IjTqweMj+5pNm30bdrcx/nu3UOhxmJlvmM1utJ0YyIfWsYLFPANB&#10;XDvdcqPgejm8rkCEiKyxc0wKHhRgt528bLDU7s4VDefYiAThUKICE2NfShlqQxbD3PXEyft03mJM&#10;0jdSe7wnuO1knmWFtNhyWjDY05uh+vv8YxVUnFvt5PFxW3DRmi/cf5x8o9RsOu7XICKN8T/8137X&#10;CpbweyXdALl9AgAA//8DAFBLAQItABQABgAIAAAAIQDb4fbL7gAAAIUBAAATAAAAAAAAAAAAAAAA&#10;AAAAAABbQ29udGVudF9UeXBlc10ueG1sUEsBAi0AFAAGAAgAAAAhAFr0LFu/AAAAFQEAAAsAAAAA&#10;AAAAAAAAAAAAHwEAAF9yZWxzLy5yZWxzUEsBAi0AFAAGAAgAAAAhAOJGhrHBAAAA2gAAAA8AAAAA&#10;AAAAAAAAAAAABwIAAGRycy9kb3ducmV2LnhtbFBLBQYAAAAAAwADALcAAAD1AgAAAAA=&#10;" adj="4661" fillcolor="#00a6b6" strokecolor="#00a6b6" strokeweight="1pt"/>
              <v:rect id="Rectangle 6" o:spid="_x0000_s1028" style="position:absolute;top:29;width:48196;height:8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CucwwAAANoAAAAPAAAAZHJzL2Rvd25yZXYueG1sRI9Ba8JA&#10;FITvBf/D8oTemk1yEIluRAxiQ0+1gh4f2WcS3H0bsltN++u7hUKPw8x8w6w3kzXiTqPvHSvIkhQE&#10;ceN0z62C08f+ZQnCB2SNxjEp+CIPm3L2tMZCuwe/0/0YWhEh7AtU0IUwFFL6piOLPnEDcfSubrQY&#10;ohxbqUd8RLg1Mk/ThbTYc1zocKBdR83t+GkVVCav36bcVMvD9txeIjP7rmulnufTdgUi0BT+w3/t&#10;V61gAb9X4g2Q5Q8AAAD//wMAUEsBAi0AFAAGAAgAAAAhANvh9svuAAAAhQEAABMAAAAAAAAAAAAA&#10;AAAAAAAAAFtDb250ZW50X1R5cGVzXS54bWxQSwECLQAUAAYACAAAACEAWvQsW78AAAAVAQAACwAA&#10;AAAAAAAAAAAAAAAfAQAAX3JlbHMvLnJlbHNQSwECLQAUAAYACAAAACEAdWArnMMAAADaAAAADwAA&#10;AAAAAAAAAAAAAAAHAgAAZHJzL2Rvd25yZXYueG1sUEsFBgAAAAADAAMAtwAAAPcCAAAAAA==&#10;" fillcolor="#035d67" strokecolor="#012e33 [1604]" strokeweight="1pt"/>
              <v:shape id="Parallelogram 7" o:spid="_x0000_s1029" type="#_x0000_t7" style="position:absolute;left:45470;width:11837;height:8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i4bwwAAANoAAAAPAAAAZHJzL2Rvd25yZXYueG1sRI/Ni8Iw&#10;FMTvC/4P4QleljVV8IOuUUR08eDFL5a9PZpnW2xeShJt9783guBxmJnfMLNFaypxJ+dLywoG/QQE&#10;cWZ1ybmC03HzNQXhA7LGyjIp+CcPi3nnY4aptg3v6X4IuYgQ9ikqKEKoUyl9VpBB37c1cfQu1hkM&#10;UbpcaodNhJtKDpNkLA2WHBcKrGlVUHY93IwCd5bH9Wn3N2jG5Y+5/Y682X5mSvW67fIbRKA2vMOv&#10;9lYrmMDzSrwBcv4AAAD//wMAUEsBAi0AFAAGAAgAAAAhANvh9svuAAAAhQEAABMAAAAAAAAAAAAA&#10;AAAAAAAAAFtDb250ZW50X1R5cGVzXS54bWxQSwECLQAUAAYACAAAACEAWvQsW78AAAAVAQAACwAA&#10;AAAAAAAAAAAAAAAfAQAAX3JlbHMvLnJlbHNQSwECLQAUAAYACAAAACEApFYuG8MAAADaAAAADwAA&#10;AAAAAAAAAAAAAAAHAgAAZHJzL2Rvd25yZXYueG1sUEsFBgAAAAADAAMAtwAAAPcCAAAAAA==&#10;" adj="3946" fillcolor="#035d67" strokecolor="#035d67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C2AF4"/>
    <w:multiLevelType w:val="hybridMultilevel"/>
    <w:tmpl w:val="3A68EFEC"/>
    <w:lvl w:ilvl="0" w:tplc="B77697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0A6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523D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5654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EA12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FE51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54A1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121C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761C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C1C069C"/>
    <w:multiLevelType w:val="hybridMultilevel"/>
    <w:tmpl w:val="3F3890EC"/>
    <w:lvl w:ilvl="0" w:tplc="B08089F2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  <w:color w:val="75BD4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71D81"/>
    <w:multiLevelType w:val="hybridMultilevel"/>
    <w:tmpl w:val="0C602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B75E5"/>
    <w:multiLevelType w:val="hybridMultilevel"/>
    <w:tmpl w:val="F2C65E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6857796">
    <w:abstractNumId w:val="1"/>
  </w:num>
  <w:num w:numId="2" w16cid:durableId="1294365905">
    <w:abstractNumId w:val="0"/>
  </w:num>
  <w:num w:numId="3" w16cid:durableId="367142719">
    <w:abstractNumId w:val="3"/>
  </w:num>
  <w:num w:numId="4" w16cid:durableId="1127237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35A"/>
    <w:rsid w:val="00025E83"/>
    <w:rsid w:val="000A50CE"/>
    <w:rsid w:val="0012282C"/>
    <w:rsid w:val="00166FBD"/>
    <w:rsid w:val="00167618"/>
    <w:rsid w:val="001B14EB"/>
    <w:rsid w:val="0022527F"/>
    <w:rsid w:val="0025300D"/>
    <w:rsid w:val="00284869"/>
    <w:rsid w:val="00291699"/>
    <w:rsid w:val="00333CA9"/>
    <w:rsid w:val="003532FA"/>
    <w:rsid w:val="00391200"/>
    <w:rsid w:val="00392EC2"/>
    <w:rsid w:val="0041734A"/>
    <w:rsid w:val="00437D91"/>
    <w:rsid w:val="00442AE1"/>
    <w:rsid w:val="00504A9A"/>
    <w:rsid w:val="006022D6"/>
    <w:rsid w:val="006255B7"/>
    <w:rsid w:val="00670EFA"/>
    <w:rsid w:val="00684453"/>
    <w:rsid w:val="006E095A"/>
    <w:rsid w:val="00770E12"/>
    <w:rsid w:val="007745C6"/>
    <w:rsid w:val="007B45E8"/>
    <w:rsid w:val="007C1A8F"/>
    <w:rsid w:val="007F7D68"/>
    <w:rsid w:val="00814BA2"/>
    <w:rsid w:val="0084759F"/>
    <w:rsid w:val="008A5DB4"/>
    <w:rsid w:val="008E552D"/>
    <w:rsid w:val="009629E4"/>
    <w:rsid w:val="009C4523"/>
    <w:rsid w:val="00A11292"/>
    <w:rsid w:val="00A20095"/>
    <w:rsid w:val="00AF2F53"/>
    <w:rsid w:val="00B05672"/>
    <w:rsid w:val="00B7520C"/>
    <w:rsid w:val="00C65AAC"/>
    <w:rsid w:val="00C7425B"/>
    <w:rsid w:val="00CB2BFF"/>
    <w:rsid w:val="00CB7B4D"/>
    <w:rsid w:val="00D42B21"/>
    <w:rsid w:val="00D4735A"/>
    <w:rsid w:val="00DD2BD0"/>
    <w:rsid w:val="00DE1DDF"/>
    <w:rsid w:val="00DF6D25"/>
    <w:rsid w:val="00E6243F"/>
    <w:rsid w:val="00E8592C"/>
    <w:rsid w:val="00EA2CCC"/>
    <w:rsid w:val="00EA581B"/>
    <w:rsid w:val="00EB124D"/>
    <w:rsid w:val="00ED48B7"/>
    <w:rsid w:val="00EE08EC"/>
    <w:rsid w:val="00F95FAB"/>
    <w:rsid w:val="00FA55F3"/>
    <w:rsid w:val="00FF690A"/>
    <w:rsid w:val="0E1D054C"/>
    <w:rsid w:val="1707F2AB"/>
    <w:rsid w:val="2E67F28F"/>
    <w:rsid w:val="351C34DC"/>
    <w:rsid w:val="432C1673"/>
    <w:rsid w:val="553C4146"/>
    <w:rsid w:val="5AB974E6"/>
    <w:rsid w:val="624C3227"/>
    <w:rsid w:val="62F6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4D4F4E"/>
  <w15:chartTrackingRefBased/>
  <w15:docId w15:val="{C41CADC6-1381-4381-87A2-8512D76C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735A"/>
    <w:pPr>
      <w:shd w:val="clear" w:color="auto" w:fill="035D67"/>
      <w:outlineLvl w:val="0"/>
    </w:pPr>
    <w:rPr>
      <w:b/>
      <w:bCs/>
      <w:color w:val="FFFFFF" w:themeColor="background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A9A"/>
    <w:pPr>
      <w:shd w:val="clear" w:color="auto" w:fill="035D67"/>
      <w:outlineLvl w:val="1"/>
    </w:pPr>
    <w:rPr>
      <w:b/>
      <w:bCs/>
      <w:color w:val="75BD43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735A"/>
    <w:pPr>
      <w:shd w:val="clear" w:color="auto" w:fill="00A6B6"/>
      <w:outlineLvl w:val="2"/>
    </w:pPr>
    <w:rPr>
      <w:b/>
      <w:bCs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35A"/>
    <w:rPr>
      <w:b/>
      <w:bCs/>
      <w:color w:val="FFFFFF" w:themeColor="background1"/>
      <w:sz w:val="32"/>
      <w:szCs w:val="32"/>
      <w:shd w:val="clear" w:color="auto" w:fill="035D67"/>
    </w:rPr>
  </w:style>
  <w:style w:type="character" w:customStyle="1" w:styleId="Heading2Char">
    <w:name w:val="Heading 2 Char"/>
    <w:basedOn w:val="DefaultParagraphFont"/>
    <w:link w:val="Heading2"/>
    <w:uiPriority w:val="9"/>
    <w:rsid w:val="00504A9A"/>
    <w:rPr>
      <w:b/>
      <w:bCs/>
      <w:color w:val="75BD43"/>
      <w:sz w:val="24"/>
      <w:szCs w:val="24"/>
      <w:shd w:val="clear" w:color="auto" w:fill="035D67"/>
    </w:rPr>
  </w:style>
  <w:style w:type="paragraph" w:styleId="Header">
    <w:name w:val="header"/>
    <w:basedOn w:val="Normal"/>
    <w:link w:val="HeaderChar"/>
    <w:uiPriority w:val="99"/>
    <w:unhideWhenUsed/>
    <w:rsid w:val="00D47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35A"/>
  </w:style>
  <w:style w:type="paragraph" w:styleId="Footer">
    <w:name w:val="footer"/>
    <w:basedOn w:val="Normal"/>
    <w:link w:val="FooterChar"/>
    <w:uiPriority w:val="99"/>
    <w:unhideWhenUsed/>
    <w:rsid w:val="00D47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35A"/>
  </w:style>
  <w:style w:type="paragraph" w:styleId="ListParagraph">
    <w:name w:val="List Paragraph"/>
    <w:basedOn w:val="Normal"/>
    <w:uiPriority w:val="34"/>
    <w:qFormat/>
    <w:rsid w:val="00D4735A"/>
    <w:pPr>
      <w:numPr>
        <w:numId w:val="1"/>
      </w:numPr>
      <w:tabs>
        <w:tab w:val="left" w:pos="1584"/>
      </w:tabs>
      <w:contextualSpacing/>
    </w:pPr>
  </w:style>
  <w:style w:type="table" w:styleId="TableGrid">
    <w:name w:val="Table Grid"/>
    <w:basedOn w:val="TableNormal"/>
    <w:uiPriority w:val="39"/>
    <w:rsid w:val="00D47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D4735A"/>
    <w:rPr>
      <w:b/>
      <w:bCs/>
      <w:color w:val="FFFFFF" w:themeColor="background1"/>
      <w:shd w:val="clear" w:color="auto" w:fill="00A6B6"/>
    </w:rPr>
  </w:style>
  <w:style w:type="paragraph" w:styleId="Title">
    <w:name w:val="Title"/>
    <w:basedOn w:val="Normal"/>
    <w:next w:val="Normal"/>
    <w:link w:val="TitleChar"/>
    <w:uiPriority w:val="10"/>
    <w:qFormat/>
    <w:rsid w:val="00504A9A"/>
    <w:pPr>
      <w:shd w:val="clear" w:color="auto" w:fill="035D67"/>
    </w:pPr>
    <w:rPr>
      <w:b/>
      <w:bCs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04A9A"/>
    <w:rPr>
      <w:b/>
      <w:bCs/>
      <w:color w:val="FFFFFF" w:themeColor="background1"/>
      <w:sz w:val="40"/>
      <w:szCs w:val="40"/>
      <w:shd w:val="clear" w:color="auto" w:fill="035D67"/>
    </w:rPr>
  </w:style>
  <w:style w:type="paragraph" w:customStyle="1" w:styleId="02BodyBlack">
    <w:name w:val="02 Body Black"/>
    <w:basedOn w:val="Normal"/>
    <w:link w:val="02BodyBlackChar"/>
    <w:qFormat/>
    <w:rsid w:val="00770E12"/>
    <w:pPr>
      <w:spacing w:after="0" w:line="240" w:lineRule="auto"/>
    </w:pPr>
    <w:rPr>
      <w:rFonts w:ascii="Calibri" w:eastAsia="Times New Roman" w:hAnsi="Calibri" w:cs="Arial"/>
      <w:sz w:val="21"/>
      <w:szCs w:val="21"/>
      <w:lang w:eastAsia="en-GB"/>
    </w:rPr>
  </w:style>
  <w:style w:type="character" w:customStyle="1" w:styleId="02BodyBlackChar">
    <w:name w:val="02 Body Black Char"/>
    <w:basedOn w:val="DefaultParagraphFont"/>
    <w:link w:val="02BodyBlack"/>
    <w:rsid w:val="00770E12"/>
    <w:rPr>
      <w:rFonts w:ascii="Calibri" w:eastAsia="Times New Roman" w:hAnsi="Calibri" w:cs="Arial"/>
      <w:sz w:val="21"/>
      <w:szCs w:val="21"/>
      <w:lang w:eastAsia="en-GB"/>
    </w:rPr>
  </w:style>
  <w:style w:type="paragraph" w:styleId="Revision">
    <w:name w:val="Revision"/>
    <w:hidden/>
    <w:uiPriority w:val="99"/>
    <w:semiHidden/>
    <w:rsid w:val="00814BA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11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12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12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1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1292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2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75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Pink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35D67"/>
      </a:accent1>
      <a:accent2>
        <a:srgbClr val="75BD43"/>
      </a:accent2>
      <a:accent3>
        <a:srgbClr val="00A6B6"/>
      </a:accent3>
      <a:accent4>
        <a:srgbClr val="CC569A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239A2571B3934DB238E6719009D9B5" ma:contentTypeVersion="13" ma:contentTypeDescription="Create a new document." ma:contentTypeScope="" ma:versionID="2bca18a2b7280aee34c60e207b4255c3">
  <xsd:schema xmlns:xsd="http://www.w3.org/2001/XMLSchema" xmlns:xs="http://www.w3.org/2001/XMLSchema" xmlns:p="http://schemas.microsoft.com/office/2006/metadata/properties" xmlns:ns2="788a6f14-556f-4977-972d-c5aa372d416a" xmlns:ns3="01fabe5c-02ea-4c9c-9eb5-8ea3c40a9926" targetNamespace="http://schemas.microsoft.com/office/2006/metadata/properties" ma:root="true" ma:fieldsID="a0b8103686bb41bb7f4f96777e0e99cc" ns2:_="" ns3:_="">
    <xsd:import namespace="788a6f14-556f-4977-972d-c5aa372d416a"/>
    <xsd:import namespace="01fabe5c-02ea-4c9c-9eb5-8ea3c40a99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a6f14-556f-4977-972d-c5aa372d4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ffc122a-8fd9-4196-903c-8ccf21c79d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abe5c-02ea-4c9c-9eb5-8ea3c40a992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294071b-a539-4766-9249-424d1f7ea2b6}" ma:internalName="TaxCatchAll" ma:showField="CatchAllData" ma:web="01fabe5c-02ea-4c9c-9eb5-8ea3c40a99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8a6f14-556f-4977-972d-c5aa372d416a">
      <Terms xmlns="http://schemas.microsoft.com/office/infopath/2007/PartnerControls"/>
    </lcf76f155ced4ddcb4097134ff3c332f>
    <TaxCatchAll xmlns="01fabe5c-02ea-4c9c-9eb5-8ea3c40a99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59CDAD-F362-415F-BD46-C3FF674F3E99}"/>
</file>

<file path=customXml/itemProps2.xml><?xml version="1.0" encoding="utf-8"?>
<ds:datastoreItem xmlns:ds="http://schemas.openxmlformats.org/officeDocument/2006/customXml" ds:itemID="{23F3EB52-21BB-42DE-85D9-3D3F64970E5A}">
  <ds:schemaRefs>
    <ds:schemaRef ds:uri="http://purl.org/dc/elements/1.1/"/>
    <ds:schemaRef ds:uri="http://purl.org/dc/terms/"/>
    <ds:schemaRef ds:uri="http://schemas.microsoft.com/office/2006/metadata/properties"/>
    <ds:schemaRef ds:uri="2b6b1bc8-84ea-4c79-8111-88314c787d34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999c834-403d-4114-a6ea-2632c88e39a0"/>
  </ds:schemaRefs>
</ds:datastoreItem>
</file>

<file path=customXml/itemProps3.xml><?xml version="1.0" encoding="utf-8"?>
<ds:datastoreItem xmlns:ds="http://schemas.openxmlformats.org/officeDocument/2006/customXml" ds:itemID="{B9E4F8D9-209C-4B88-9740-74806924A3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1471</Characters>
  <Application>Microsoft Office Word</Application>
  <DocSecurity>4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Mummery</dc:creator>
  <cp:keywords/>
  <dc:description/>
  <cp:lastModifiedBy>Clair Gunn</cp:lastModifiedBy>
  <cp:revision>2</cp:revision>
  <dcterms:created xsi:type="dcterms:W3CDTF">2025-10-13T13:40:00Z</dcterms:created>
  <dcterms:modified xsi:type="dcterms:W3CDTF">2025-10-13T13:40:00Z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bef92fa3b33ea1d799a20c963ea4801085e8384b13813a8db05d063413ed6082</vt:lpwstr>
  </property>
  <property fmtid="{D5CDD505-2E9C-101B-9397-08002B2CF9AE}" pid="3" name="ContentTypeId">
    <vt:lpwstr>0x010100E5239A2571B3934DB238E6719009D9B5</vt:lpwstr>
  </property>
</Properties>
</file>